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B1" w:rsidRDefault="00CC45B1"/>
    <w:p w:rsidR="00903D89" w:rsidRPr="00903D89" w:rsidRDefault="00903D89" w:rsidP="00903D89">
      <w:pPr>
        <w:spacing w:before="100" w:beforeAutospacing="1" w:after="100" w:afterAutospacing="1"/>
        <w:outlineLvl w:val="0"/>
        <w:rPr>
          <w:rFonts w:ascii="Times" w:eastAsia="Times New Roman" w:hAnsi="Times" w:cs="Times New Roman"/>
          <w:b/>
          <w:bCs/>
          <w:kern w:val="36"/>
          <w:sz w:val="36"/>
          <w:szCs w:val="36"/>
        </w:rPr>
      </w:pPr>
      <w:proofErr w:type="spellStart"/>
      <w:r w:rsidRPr="00903D89">
        <w:rPr>
          <w:rFonts w:ascii="Times" w:eastAsia="Times New Roman" w:hAnsi="Times" w:cs="Times New Roman"/>
          <w:b/>
          <w:bCs/>
          <w:kern w:val="36"/>
          <w:sz w:val="36"/>
          <w:szCs w:val="36"/>
        </w:rPr>
        <w:t>2ND</w:t>
      </w:r>
      <w:proofErr w:type="spellEnd"/>
      <w:r w:rsidRPr="00903D89">
        <w:rPr>
          <w:rFonts w:ascii="Times" w:eastAsia="Times New Roman" w:hAnsi="Times" w:cs="Times New Roman"/>
          <w:b/>
          <w:bCs/>
          <w:kern w:val="36"/>
          <w:sz w:val="36"/>
          <w:szCs w:val="36"/>
        </w:rPr>
        <w:t xml:space="preserve"> ANNUAL PHILANTHROPY LEADERS SUMMIT BRINGS TOGETHER BEST MINDS, BEST PRACTICES IN STRATEGIC GIVING </w:t>
      </w:r>
      <w:r w:rsidRPr="00903D89">
        <w:rPr>
          <w:rFonts w:ascii="Times" w:eastAsia="Times New Roman" w:hAnsi="Times" w:cs="Times New Roman"/>
          <w:b/>
          <w:bCs/>
          <w:kern w:val="36"/>
          <w:sz w:val="36"/>
          <w:szCs w:val="36"/>
        </w:rPr>
        <w:br/>
        <w:t xml:space="preserve">Keynote Speaker will be </w:t>
      </w:r>
      <w:proofErr w:type="spellStart"/>
      <w:r w:rsidRPr="00903D89">
        <w:rPr>
          <w:rFonts w:ascii="Times" w:eastAsia="Times New Roman" w:hAnsi="Times" w:cs="Times New Roman"/>
          <w:b/>
          <w:bCs/>
          <w:kern w:val="36"/>
          <w:sz w:val="36"/>
          <w:szCs w:val="36"/>
        </w:rPr>
        <w:t>Akhtar</w:t>
      </w:r>
      <w:proofErr w:type="spellEnd"/>
      <w:r w:rsidRPr="00903D89">
        <w:rPr>
          <w:rFonts w:ascii="Times" w:eastAsia="Times New Roman" w:hAnsi="Times" w:cs="Times New Roman"/>
          <w:b/>
          <w:bCs/>
          <w:kern w:val="36"/>
          <w:sz w:val="36"/>
          <w:szCs w:val="36"/>
        </w:rPr>
        <w:t xml:space="preserve"> </w:t>
      </w:r>
      <w:proofErr w:type="spellStart"/>
      <w:r w:rsidRPr="00903D89">
        <w:rPr>
          <w:rFonts w:ascii="Times" w:eastAsia="Times New Roman" w:hAnsi="Times" w:cs="Times New Roman"/>
          <w:b/>
          <w:bCs/>
          <w:kern w:val="36"/>
          <w:sz w:val="36"/>
          <w:szCs w:val="36"/>
        </w:rPr>
        <w:t>Badshah</w:t>
      </w:r>
      <w:proofErr w:type="spellEnd"/>
      <w:r w:rsidRPr="00903D89">
        <w:rPr>
          <w:rFonts w:ascii="Times" w:eastAsia="Times New Roman" w:hAnsi="Times" w:cs="Times New Roman"/>
          <w:b/>
          <w:bCs/>
          <w:kern w:val="36"/>
          <w:sz w:val="36"/>
          <w:szCs w:val="36"/>
        </w:rPr>
        <w:t>, Senior Director, Global Community Affairs at Microsoft</w:t>
      </w:r>
    </w:p>
    <w:p w:rsidR="00903D89" w:rsidRPr="00903D89" w:rsidRDefault="00903D89" w:rsidP="00903D89">
      <w:pPr>
        <w:rPr>
          <w:rFonts w:ascii="Times" w:eastAsia="Times New Roman" w:hAnsi="Times" w:cs="Times New Roman"/>
          <w:sz w:val="20"/>
          <w:szCs w:val="20"/>
        </w:rPr>
      </w:pPr>
      <w:r w:rsidRPr="00903D89">
        <w:rPr>
          <w:rFonts w:ascii="Times" w:eastAsia="Times New Roman" w:hAnsi="Times" w:cs="Times New Roman"/>
          <w:sz w:val="20"/>
          <w:szCs w:val="20"/>
        </w:rPr>
        <w:t>February 25, 2013</w:t>
      </w:r>
    </w:p>
    <w:p w:rsidR="00903D89" w:rsidRDefault="00903D89" w:rsidP="00903D89">
      <w:pPr>
        <w:spacing w:before="100" w:beforeAutospacing="1" w:after="100" w:afterAutospacing="1"/>
        <w:rPr>
          <w:rFonts w:ascii="Times" w:hAnsi="Times" w:cs="Times New Roman"/>
          <w:sz w:val="20"/>
          <w:szCs w:val="20"/>
        </w:rPr>
      </w:pPr>
      <w:r w:rsidRPr="00903D89">
        <w:rPr>
          <w:rFonts w:ascii="Times" w:hAnsi="Times" w:cs="Times New Roman"/>
          <w:sz w:val="20"/>
          <w:szCs w:val="20"/>
        </w:rPr>
        <w:t>LAS VEGAS – February 25, 2013 – As the philanthropic world gravitates toward more creative, effective models of charitable giving, the need for a forum to discuss best practices is this area is being answered</w:t>
      </w:r>
      <w:r>
        <w:rPr>
          <w:rFonts w:ascii="Times" w:hAnsi="Times" w:cs="Times New Roman"/>
          <w:sz w:val="20"/>
          <w:szCs w:val="20"/>
        </w:rPr>
        <w:t xml:space="preserve"> right here in Southern Nevada.</w:t>
      </w:r>
      <w:r>
        <w:rPr>
          <w:rFonts w:ascii="Times" w:hAnsi="Times" w:cs="Times New Roman"/>
          <w:sz w:val="20"/>
          <w:szCs w:val="20"/>
        </w:rPr>
        <w:br/>
      </w:r>
      <w:r w:rsidRPr="00903D89">
        <w:rPr>
          <w:rFonts w:ascii="Times" w:hAnsi="Times" w:cs="Times New Roman"/>
          <w:sz w:val="20"/>
          <w:szCs w:val="20"/>
        </w:rPr>
        <w:br/>
        <w:t>The 2nd Annual Philanthropy Leaders Summit will be held on Friday, March 1, 2013, 7:30 am to Noon, at the Las Vegas City Hall, located at 495 South Main Street in downtown Las Vegas. It is an invitation-only event for grant-making foundations, corporate donors an</w:t>
      </w:r>
      <w:r>
        <w:rPr>
          <w:rFonts w:ascii="Times" w:hAnsi="Times" w:cs="Times New Roman"/>
          <w:sz w:val="20"/>
          <w:szCs w:val="20"/>
        </w:rPr>
        <w:t>d individual philanthropists.</w:t>
      </w:r>
      <w:r>
        <w:rPr>
          <w:rFonts w:ascii="Times" w:hAnsi="Times" w:cs="Times New Roman"/>
          <w:sz w:val="20"/>
          <w:szCs w:val="20"/>
        </w:rPr>
        <w:br/>
      </w:r>
      <w:r w:rsidRPr="00903D89">
        <w:rPr>
          <w:rFonts w:ascii="Times" w:hAnsi="Times" w:cs="Times New Roman"/>
          <w:sz w:val="20"/>
          <w:szCs w:val="20"/>
        </w:rPr>
        <w:br/>
        <w:t xml:space="preserve">The keynote speaker will be </w:t>
      </w:r>
      <w:proofErr w:type="spellStart"/>
      <w:r w:rsidRPr="00903D89">
        <w:rPr>
          <w:rFonts w:ascii="Times" w:hAnsi="Times" w:cs="Times New Roman"/>
          <w:sz w:val="20"/>
          <w:szCs w:val="20"/>
        </w:rPr>
        <w:t>Akhtar</w:t>
      </w:r>
      <w:proofErr w:type="spellEnd"/>
      <w:r w:rsidRPr="00903D89">
        <w:rPr>
          <w:rFonts w:ascii="Times" w:hAnsi="Times" w:cs="Times New Roman"/>
          <w:sz w:val="20"/>
          <w:szCs w:val="20"/>
        </w:rPr>
        <w:t xml:space="preserve"> </w:t>
      </w:r>
      <w:proofErr w:type="spellStart"/>
      <w:r w:rsidRPr="00903D89">
        <w:rPr>
          <w:rFonts w:ascii="Times" w:hAnsi="Times" w:cs="Times New Roman"/>
          <w:sz w:val="20"/>
          <w:szCs w:val="20"/>
        </w:rPr>
        <w:t>Badshah</w:t>
      </w:r>
      <w:proofErr w:type="spellEnd"/>
      <w:r w:rsidRPr="00903D89">
        <w:rPr>
          <w:rFonts w:ascii="Times" w:hAnsi="Times" w:cs="Times New Roman"/>
          <w:sz w:val="20"/>
          <w:szCs w:val="20"/>
        </w:rPr>
        <w:t xml:space="preserve">, Senior Director, Citizenship &amp; Public Affairs at Microsoft, where he administers the company’s global community investment and employee programs. Since 1983, Microsoft and its employees have provided over $4.6 billion in cash, services and software to nonprofits around the world. </w:t>
      </w:r>
      <w:proofErr w:type="spellStart"/>
      <w:r w:rsidRPr="00903D89">
        <w:rPr>
          <w:rFonts w:ascii="Times" w:hAnsi="Times" w:cs="Times New Roman"/>
          <w:sz w:val="20"/>
          <w:szCs w:val="20"/>
        </w:rPr>
        <w:t>Badshah</w:t>
      </w:r>
      <w:proofErr w:type="spellEnd"/>
      <w:r w:rsidRPr="00903D89">
        <w:rPr>
          <w:rFonts w:ascii="Times" w:hAnsi="Times" w:cs="Times New Roman"/>
          <w:sz w:val="20"/>
          <w:szCs w:val="20"/>
        </w:rPr>
        <w:t xml:space="preserve"> also manages the philanthropic elements of Microsoft’s </w:t>
      </w:r>
      <w:proofErr w:type="spellStart"/>
      <w:r w:rsidRPr="00903D89">
        <w:rPr>
          <w:rFonts w:ascii="Times" w:hAnsi="Times" w:cs="Times New Roman"/>
          <w:sz w:val="20"/>
          <w:szCs w:val="20"/>
        </w:rPr>
        <w:t>YouthSpark</w:t>
      </w:r>
      <w:proofErr w:type="spellEnd"/>
      <w:r w:rsidRPr="00903D89">
        <w:rPr>
          <w:rFonts w:ascii="Times" w:hAnsi="Times" w:cs="Times New Roman"/>
          <w:sz w:val="20"/>
          <w:szCs w:val="20"/>
        </w:rPr>
        <w:t xml:space="preserve">, a global initiative that is designed to help youth into opportunities through training, employment and help starting their own ventures. </w:t>
      </w:r>
      <w:proofErr w:type="spellStart"/>
      <w:r w:rsidRPr="00903D89">
        <w:rPr>
          <w:rFonts w:ascii="Times" w:hAnsi="Times" w:cs="Times New Roman"/>
          <w:sz w:val="20"/>
          <w:szCs w:val="20"/>
        </w:rPr>
        <w:t>Badshah</w:t>
      </w:r>
      <w:proofErr w:type="spellEnd"/>
      <w:r w:rsidRPr="00903D89">
        <w:rPr>
          <w:rFonts w:ascii="Times" w:hAnsi="Times" w:cs="Times New Roman"/>
          <w:sz w:val="20"/>
          <w:szCs w:val="20"/>
        </w:rPr>
        <w:t xml:space="preserve"> is an architect by training and a doctoral graduate of the Massachusetts Institute of Technology. He is the co-author of the book “Technology at the Margins – How IT Meets the Needs of the Emerging Markets,”</w:t>
      </w:r>
      <w:r>
        <w:rPr>
          <w:rFonts w:ascii="Times" w:hAnsi="Times" w:cs="Times New Roman"/>
          <w:sz w:val="20"/>
          <w:szCs w:val="20"/>
        </w:rPr>
        <w:t xml:space="preserve"> published by Wiley and Sons.</w:t>
      </w:r>
      <w:r>
        <w:rPr>
          <w:rFonts w:ascii="Times" w:hAnsi="Times" w:cs="Times New Roman"/>
          <w:sz w:val="20"/>
          <w:szCs w:val="20"/>
        </w:rPr>
        <w:br/>
      </w:r>
      <w:r w:rsidRPr="00903D89">
        <w:rPr>
          <w:rFonts w:ascii="Times" w:hAnsi="Times" w:cs="Times New Roman"/>
          <w:sz w:val="20"/>
          <w:szCs w:val="20"/>
        </w:rPr>
        <w:br/>
        <w:t>Add</w:t>
      </w:r>
      <w:r>
        <w:rPr>
          <w:rFonts w:ascii="Times" w:hAnsi="Times" w:cs="Times New Roman"/>
          <w:sz w:val="20"/>
          <w:szCs w:val="20"/>
        </w:rPr>
        <w:t>itional speakers will include:</w:t>
      </w:r>
      <w:r w:rsidRPr="00903D89">
        <w:rPr>
          <w:rFonts w:ascii="Times" w:hAnsi="Times" w:cs="Times New Roman"/>
          <w:sz w:val="20"/>
          <w:szCs w:val="20"/>
        </w:rPr>
        <w:br/>
      </w:r>
      <w:r w:rsidRPr="00903D89">
        <w:rPr>
          <w:rFonts w:ascii="Times" w:hAnsi="Times" w:cs="Times New Roman"/>
          <w:sz w:val="20"/>
          <w:szCs w:val="20"/>
        </w:rPr>
        <w:br/>
        <w:t xml:space="preserve">• Gael Sylvia Pullen is a pioneering businesswoman, prolific speaker and ardent philanthropist. Her life’s goal is to empower and inspire all to see the good that is around us. As the Co-Founder and President of Better Communications, Inc., an international education program focused on increasing minority representation in the sciences, Gael Sylvia has facilitated partnerships with multi-national organizations. She is passionate about financial and health literacy, especially for women and girls. Among many other successful entrepreneurial ventures, she founded Sylvia Global Media, a digital broadcasting platform that serves as a sphere of influence for women and girls around the world, channeling </w:t>
      </w:r>
      <w:r>
        <w:rPr>
          <w:rFonts w:ascii="Times" w:hAnsi="Times" w:cs="Times New Roman"/>
          <w:sz w:val="20"/>
          <w:szCs w:val="20"/>
        </w:rPr>
        <w:t>quality, trustworthy content.</w:t>
      </w:r>
      <w:r>
        <w:rPr>
          <w:rFonts w:ascii="Times" w:hAnsi="Times" w:cs="Times New Roman"/>
          <w:sz w:val="20"/>
          <w:szCs w:val="20"/>
        </w:rPr>
        <w:br/>
      </w:r>
      <w:r w:rsidRPr="00903D89">
        <w:rPr>
          <w:rFonts w:ascii="Times" w:hAnsi="Times" w:cs="Times New Roman"/>
          <w:sz w:val="20"/>
          <w:szCs w:val="20"/>
        </w:rPr>
        <w:br/>
        <w:t>• Anne Cowles is an active community volunteer, whose focus is education, economic development and health. She serves on the Executive Committees and boards of two start-up non-profits, the Empire Health Foundation (a hospital conversion foundation); and the Mobius Science Center/Mobius Children’s Museum. She also serves on the Washington Policy Center’s Eastern WA Advisory Committee. Previously, she served as an investment banker in New York and London with Credit Suisse First Boston; and as Bank Director and Economic Adviso</w:t>
      </w:r>
      <w:r>
        <w:rPr>
          <w:rFonts w:ascii="Times" w:hAnsi="Times" w:cs="Times New Roman"/>
          <w:sz w:val="20"/>
          <w:szCs w:val="20"/>
        </w:rPr>
        <w:t>r with Washington Trust Bank.</w:t>
      </w:r>
      <w:r>
        <w:rPr>
          <w:rFonts w:ascii="Times" w:hAnsi="Times" w:cs="Times New Roman"/>
          <w:sz w:val="20"/>
          <w:szCs w:val="20"/>
        </w:rPr>
        <w:br/>
      </w:r>
      <w:r w:rsidRPr="00903D89">
        <w:rPr>
          <w:rFonts w:ascii="Times" w:hAnsi="Times" w:cs="Times New Roman"/>
          <w:sz w:val="20"/>
          <w:szCs w:val="20"/>
        </w:rPr>
        <w:br/>
        <w:t xml:space="preserve">• Cree </w:t>
      </w:r>
      <w:proofErr w:type="spellStart"/>
      <w:r w:rsidRPr="00903D89">
        <w:rPr>
          <w:rFonts w:ascii="Times" w:hAnsi="Times" w:cs="Times New Roman"/>
          <w:sz w:val="20"/>
          <w:szCs w:val="20"/>
        </w:rPr>
        <w:t>Zischke</w:t>
      </w:r>
      <w:proofErr w:type="spellEnd"/>
      <w:r w:rsidRPr="00903D89">
        <w:rPr>
          <w:rFonts w:ascii="Times" w:hAnsi="Times" w:cs="Times New Roman"/>
          <w:sz w:val="20"/>
          <w:szCs w:val="20"/>
        </w:rPr>
        <w:t xml:space="preserve"> is a Regional Global Philanthropy Executive with JPMorgan Chase, where assists in the corporate goal to be a catalyst for positive and sustainable change in the highest need communities across the globe. Previously, Cree held senior positions with U.S. Bancorp, Patterson Companies, UnitedHealth Group and the State of Arizona Department of Corrections. She worked as a senior policy advisor to the Dept. of Homeland Security, Immigration &amp; Customs Enforcement on immigration reform, focusing on healthcare, and civil detention of families, children and vulnerable populations. She is also a member of </w:t>
      </w:r>
      <w:r>
        <w:rPr>
          <w:rFonts w:ascii="Times" w:hAnsi="Times" w:cs="Times New Roman"/>
          <w:sz w:val="20"/>
          <w:szCs w:val="20"/>
        </w:rPr>
        <w:lastRenderedPageBreak/>
        <w:t>The Greater Good Council.</w:t>
      </w:r>
      <w:r>
        <w:rPr>
          <w:rFonts w:ascii="Times" w:hAnsi="Times" w:cs="Times New Roman"/>
          <w:sz w:val="20"/>
          <w:szCs w:val="20"/>
        </w:rPr>
        <w:br/>
      </w:r>
      <w:r w:rsidRPr="00903D89">
        <w:rPr>
          <w:rFonts w:ascii="Times" w:hAnsi="Times" w:cs="Times New Roman"/>
          <w:sz w:val="20"/>
          <w:szCs w:val="20"/>
        </w:rPr>
        <w:br/>
        <w:t xml:space="preserve">• Tom Thomas serves as Director at Southwest Gas Corporation and is Managing Partner of Thomas &amp; Mack Co., an investment management and commercial real estate development company with properties and developments in Nevada, California, Arizona, Utah and Idaho. He is a member of one of Nevada’s most generous philanthropic families and he is actively involved in numerous charitable organizations including the Opportunity Village Foundation, the UNLV Foundation Advisory Board, the Las Vegas Rotary Club, and the Boy Scouts of America, Las Vegas Area Council, </w:t>
      </w:r>
      <w:r>
        <w:rPr>
          <w:rFonts w:ascii="Times" w:hAnsi="Times" w:cs="Times New Roman"/>
          <w:sz w:val="20"/>
          <w:szCs w:val="20"/>
        </w:rPr>
        <w:t>and The Greater Good Council.</w:t>
      </w:r>
      <w:r>
        <w:rPr>
          <w:rFonts w:ascii="Times" w:hAnsi="Times" w:cs="Times New Roman"/>
          <w:sz w:val="20"/>
          <w:szCs w:val="20"/>
        </w:rPr>
        <w:br/>
      </w:r>
      <w:r w:rsidRPr="00903D89">
        <w:rPr>
          <w:rFonts w:ascii="Times" w:hAnsi="Times" w:cs="Times New Roman"/>
          <w:sz w:val="20"/>
          <w:szCs w:val="20"/>
        </w:rPr>
        <w:br/>
        <w:t xml:space="preserve">• Michael Brown is vice president of corporate affairs/North America at </w:t>
      </w:r>
      <w:proofErr w:type="spellStart"/>
      <w:r w:rsidRPr="00903D89">
        <w:rPr>
          <w:rFonts w:ascii="Times" w:hAnsi="Times" w:cs="Times New Roman"/>
          <w:sz w:val="20"/>
          <w:szCs w:val="20"/>
        </w:rPr>
        <w:t>Barrick</w:t>
      </w:r>
      <w:proofErr w:type="spellEnd"/>
      <w:r w:rsidRPr="00903D89">
        <w:rPr>
          <w:rFonts w:ascii="Times" w:hAnsi="Times" w:cs="Times New Roman"/>
          <w:sz w:val="20"/>
          <w:szCs w:val="20"/>
        </w:rPr>
        <w:t xml:space="preserve"> Gold Corporation, the world’s largest gold mining company. While a rural-based company, </w:t>
      </w:r>
      <w:proofErr w:type="spellStart"/>
      <w:r w:rsidRPr="00903D89">
        <w:rPr>
          <w:rFonts w:ascii="Times" w:hAnsi="Times" w:cs="Times New Roman"/>
          <w:sz w:val="20"/>
          <w:szCs w:val="20"/>
        </w:rPr>
        <w:t>Barrick</w:t>
      </w:r>
      <w:proofErr w:type="spellEnd"/>
      <w:r w:rsidRPr="00903D89">
        <w:rPr>
          <w:rFonts w:ascii="Times" w:hAnsi="Times" w:cs="Times New Roman"/>
          <w:sz w:val="20"/>
          <w:szCs w:val="20"/>
        </w:rPr>
        <w:t xml:space="preserve"> has a history of supporting Southern Nevada charities. In his role, he works to deepen the company’s engagement and provide policy support on the maj</w:t>
      </w:r>
      <w:r>
        <w:rPr>
          <w:rFonts w:ascii="Times" w:hAnsi="Times" w:cs="Times New Roman"/>
          <w:sz w:val="20"/>
          <w:szCs w:val="20"/>
        </w:rPr>
        <w:t>or issues confronting Nevada.</w:t>
      </w:r>
      <w:r>
        <w:rPr>
          <w:rFonts w:ascii="Times" w:hAnsi="Times" w:cs="Times New Roman"/>
          <w:sz w:val="20"/>
          <w:szCs w:val="20"/>
        </w:rPr>
        <w:br/>
      </w:r>
      <w:r w:rsidRPr="00903D89">
        <w:rPr>
          <w:rFonts w:ascii="Times" w:hAnsi="Times" w:cs="Times New Roman"/>
          <w:sz w:val="20"/>
          <w:szCs w:val="20"/>
        </w:rPr>
        <w:br/>
        <w:t xml:space="preserve">• Caroline </w:t>
      </w:r>
      <w:proofErr w:type="spellStart"/>
      <w:r w:rsidRPr="00903D89">
        <w:rPr>
          <w:rFonts w:ascii="Times" w:hAnsi="Times" w:cs="Times New Roman"/>
          <w:sz w:val="20"/>
          <w:szCs w:val="20"/>
        </w:rPr>
        <w:t>Ciocca</w:t>
      </w:r>
      <w:proofErr w:type="spellEnd"/>
      <w:r w:rsidRPr="00903D89">
        <w:rPr>
          <w:rFonts w:ascii="Times" w:hAnsi="Times" w:cs="Times New Roman"/>
          <w:sz w:val="20"/>
          <w:szCs w:val="20"/>
        </w:rPr>
        <w:t xml:space="preserve"> is director of corporate citizenship for Cash America, Inc., a diversified New York Stock Exchange-listed company that supports over 50 non-profit organizations focusing on education, family wellness, military families, natural disasters and crime</w:t>
      </w:r>
      <w:r>
        <w:rPr>
          <w:rFonts w:ascii="Times" w:hAnsi="Times" w:cs="Times New Roman"/>
          <w:sz w:val="20"/>
          <w:szCs w:val="20"/>
        </w:rPr>
        <w:t xml:space="preserve"> prevention.</w:t>
      </w:r>
      <w:r>
        <w:rPr>
          <w:rFonts w:ascii="Times" w:hAnsi="Times" w:cs="Times New Roman"/>
          <w:sz w:val="20"/>
          <w:szCs w:val="20"/>
        </w:rPr>
        <w:br/>
      </w:r>
      <w:r w:rsidRPr="00903D89">
        <w:rPr>
          <w:rFonts w:ascii="Times" w:hAnsi="Times" w:cs="Times New Roman"/>
          <w:sz w:val="20"/>
          <w:szCs w:val="20"/>
        </w:rPr>
        <w:br/>
        <w:t xml:space="preserve">• Bjorn Berg founded Desert Reign Inc., a 501 (c) 3 organization addresses the growing problem of childhood obesity. He teaches seventh grade in the Clark County School District, and runs sports and </w:t>
      </w:r>
      <w:r>
        <w:rPr>
          <w:rFonts w:ascii="Times" w:hAnsi="Times" w:cs="Times New Roman"/>
          <w:sz w:val="20"/>
          <w:szCs w:val="20"/>
        </w:rPr>
        <w:t>nutrition camps for children.</w:t>
      </w:r>
      <w:r>
        <w:rPr>
          <w:rFonts w:ascii="Times" w:hAnsi="Times" w:cs="Times New Roman"/>
          <w:sz w:val="20"/>
          <w:szCs w:val="20"/>
        </w:rPr>
        <w:br/>
      </w:r>
      <w:r w:rsidRPr="00903D89">
        <w:rPr>
          <w:rFonts w:ascii="Times" w:hAnsi="Times" w:cs="Times New Roman"/>
          <w:sz w:val="20"/>
          <w:szCs w:val="20"/>
        </w:rPr>
        <w:br/>
        <w:t xml:space="preserve">• Latoya Holman is director of projects and community outreach with the Las Vegas-based marketing communications firm </w:t>
      </w:r>
      <w:proofErr w:type="spellStart"/>
      <w:r w:rsidRPr="00903D89">
        <w:rPr>
          <w:rFonts w:ascii="Times" w:hAnsi="Times" w:cs="Times New Roman"/>
          <w:sz w:val="20"/>
          <w:szCs w:val="20"/>
        </w:rPr>
        <w:t>R&amp;R</w:t>
      </w:r>
      <w:proofErr w:type="spellEnd"/>
      <w:r w:rsidRPr="00903D89">
        <w:rPr>
          <w:rFonts w:ascii="Times" w:hAnsi="Times" w:cs="Times New Roman"/>
          <w:sz w:val="20"/>
          <w:szCs w:val="20"/>
        </w:rPr>
        <w:t xml:space="preserve"> Partners and the </w:t>
      </w:r>
      <w:proofErr w:type="spellStart"/>
      <w:r w:rsidRPr="00903D89">
        <w:rPr>
          <w:rFonts w:ascii="Times" w:hAnsi="Times" w:cs="Times New Roman"/>
          <w:sz w:val="20"/>
          <w:szCs w:val="20"/>
        </w:rPr>
        <w:t>R&amp;R</w:t>
      </w:r>
      <w:proofErr w:type="spellEnd"/>
      <w:r w:rsidRPr="00903D89">
        <w:rPr>
          <w:rFonts w:ascii="Times" w:hAnsi="Times" w:cs="Times New Roman"/>
          <w:sz w:val="20"/>
          <w:szCs w:val="20"/>
        </w:rPr>
        <w:t xml:space="preserve"> Partners Foundation. In this role, she manages the foundation’s “Flip the Script” anti-bullying campaign, which works to change behavior and build awareness among y</w:t>
      </w:r>
      <w:r>
        <w:rPr>
          <w:rFonts w:ascii="Times" w:hAnsi="Times" w:cs="Times New Roman"/>
          <w:sz w:val="20"/>
          <w:szCs w:val="20"/>
        </w:rPr>
        <w:t>outh, parents, and educators.</w:t>
      </w:r>
      <w:r>
        <w:rPr>
          <w:rFonts w:ascii="Times" w:hAnsi="Times" w:cs="Times New Roman"/>
          <w:sz w:val="20"/>
          <w:szCs w:val="20"/>
        </w:rPr>
        <w:br/>
      </w:r>
      <w:r w:rsidRPr="00903D89">
        <w:rPr>
          <w:rFonts w:ascii="Times" w:hAnsi="Times" w:cs="Times New Roman"/>
          <w:sz w:val="20"/>
          <w:szCs w:val="20"/>
        </w:rPr>
        <w:br/>
        <w:t>Philanthropy Leaders Summit is the brainchild of non-profit leader and strategic giving expert Julie Murray, president and CEO of Moonridge Group Philanthropy Advisors, a community development company that works with major donors to provide structure and purpose</w:t>
      </w:r>
      <w:r>
        <w:rPr>
          <w:rFonts w:ascii="Times" w:hAnsi="Times" w:cs="Times New Roman"/>
          <w:sz w:val="20"/>
          <w:szCs w:val="20"/>
        </w:rPr>
        <w:t xml:space="preserve"> to their charitable visions.</w:t>
      </w:r>
      <w:r>
        <w:rPr>
          <w:rFonts w:ascii="Times" w:hAnsi="Times" w:cs="Times New Roman"/>
          <w:sz w:val="20"/>
          <w:szCs w:val="20"/>
        </w:rPr>
        <w:br/>
      </w:r>
      <w:r w:rsidRPr="00903D89">
        <w:rPr>
          <w:rFonts w:ascii="Times" w:hAnsi="Times" w:cs="Times New Roman"/>
          <w:sz w:val="20"/>
          <w:szCs w:val="20"/>
        </w:rPr>
        <w:br/>
        <w:t>“Our goal is to bring together the best and brightest new thinking that exists about successful, outcome-based giving,” said Murray. “We want attendees to gain new tools to work with, a renewed feeling of optimism for our community and t</w:t>
      </w:r>
      <w:r>
        <w:rPr>
          <w:rFonts w:ascii="Times" w:hAnsi="Times" w:cs="Times New Roman"/>
          <w:sz w:val="20"/>
          <w:szCs w:val="20"/>
        </w:rPr>
        <w:t>he desire to inspire others.”</w:t>
      </w:r>
      <w:r>
        <w:rPr>
          <w:rFonts w:ascii="Times" w:hAnsi="Times" w:cs="Times New Roman"/>
          <w:sz w:val="20"/>
          <w:szCs w:val="20"/>
        </w:rPr>
        <w:br/>
      </w:r>
      <w:r w:rsidRPr="00903D89">
        <w:rPr>
          <w:rFonts w:ascii="Times" w:hAnsi="Times" w:cs="Times New Roman"/>
          <w:sz w:val="20"/>
          <w:szCs w:val="20"/>
        </w:rPr>
        <w:br/>
        <w:t xml:space="preserve">Murray’s background is </w:t>
      </w:r>
      <w:proofErr w:type="gramStart"/>
      <w:r w:rsidRPr="00903D89">
        <w:rPr>
          <w:rFonts w:ascii="Times" w:hAnsi="Times" w:cs="Times New Roman"/>
          <w:sz w:val="20"/>
          <w:szCs w:val="20"/>
        </w:rPr>
        <w:t>well-suited</w:t>
      </w:r>
      <w:proofErr w:type="gramEnd"/>
      <w:r w:rsidRPr="00903D89">
        <w:rPr>
          <w:rFonts w:ascii="Times" w:hAnsi="Times" w:cs="Times New Roman"/>
          <w:sz w:val="20"/>
          <w:szCs w:val="20"/>
        </w:rPr>
        <w:t xml:space="preserve"> to lead such a quest, having provided leadership to many of Las Vegas charitable institutions, including the Three Square Food Bank; the Andre Agassi College Preparatory Academy; the “I Have a Dream” Foundation; the Las Vegas Fire and Rescue Foundation; and Harrah’s Entertainment </w:t>
      </w:r>
      <w:r>
        <w:rPr>
          <w:rFonts w:ascii="Times" w:hAnsi="Times" w:cs="Times New Roman"/>
          <w:sz w:val="20"/>
          <w:szCs w:val="20"/>
        </w:rPr>
        <w:t>(now the Caesar’s Foundation).</w:t>
      </w:r>
      <w:r w:rsidRPr="00903D89">
        <w:rPr>
          <w:rFonts w:ascii="Times" w:hAnsi="Times" w:cs="Times New Roman"/>
          <w:sz w:val="20"/>
          <w:szCs w:val="20"/>
        </w:rPr>
        <w:br/>
      </w:r>
      <w:r w:rsidRPr="00903D89">
        <w:rPr>
          <w:rFonts w:ascii="Times" w:hAnsi="Times" w:cs="Times New Roman"/>
          <w:sz w:val="20"/>
          <w:szCs w:val="20"/>
        </w:rPr>
        <w:br/>
        <w:t xml:space="preserve">Sponsors of the 2013 Philanthropy Leaders Summit are as follows: Bennett Family Foundation; </w:t>
      </w:r>
      <w:proofErr w:type="spellStart"/>
      <w:r w:rsidRPr="00903D89">
        <w:rPr>
          <w:rFonts w:ascii="Times" w:hAnsi="Times" w:cs="Times New Roman"/>
          <w:sz w:val="20"/>
          <w:szCs w:val="20"/>
        </w:rPr>
        <w:t>Engelstad</w:t>
      </w:r>
      <w:proofErr w:type="spellEnd"/>
      <w:r w:rsidRPr="00903D89">
        <w:rPr>
          <w:rFonts w:ascii="Times" w:hAnsi="Times" w:cs="Times New Roman"/>
          <w:sz w:val="20"/>
          <w:szCs w:val="20"/>
        </w:rPr>
        <w:t xml:space="preserve"> Family Foundation; </w:t>
      </w:r>
      <w:proofErr w:type="spellStart"/>
      <w:r w:rsidRPr="00903D89">
        <w:rPr>
          <w:rFonts w:ascii="Times" w:hAnsi="Times" w:cs="Times New Roman"/>
          <w:sz w:val="20"/>
          <w:szCs w:val="20"/>
        </w:rPr>
        <w:t>Barrick</w:t>
      </w:r>
      <w:proofErr w:type="spellEnd"/>
      <w:r w:rsidRPr="00903D89">
        <w:rPr>
          <w:rFonts w:ascii="Times" w:hAnsi="Times" w:cs="Times New Roman"/>
          <w:sz w:val="20"/>
          <w:szCs w:val="20"/>
        </w:rPr>
        <w:t xml:space="preserve">; J.P. Morgan Chase; UNLV The </w:t>
      </w:r>
      <w:proofErr w:type="spellStart"/>
      <w:r w:rsidRPr="00903D89">
        <w:rPr>
          <w:rFonts w:ascii="Times" w:hAnsi="Times" w:cs="Times New Roman"/>
          <w:sz w:val="20"/>
          <w:szCs w:val="20"/>
        </w:rPr>
        <w:t>Lincy</w:t>
      </w:r>
      <w:proofErr w:type="spellEnd"/>
      <w:r w:rsidRPr="00903D89">
        <w:rPr>
          <w:rFonts w:ascii="Times" w:hAnsi="Times" w:cs="Times New Roman"/>
          <w:sz w:val="20"/>
          <w:szCs w:val="20"/>
        </w:rPr>
        <w:t xml:space="preserve"> Institute; Bank of America; Brownstein Hyatt Farber </w:t>
      </w:r>
      <w:proofErr w:type="spellStart"/>
      <w:r w:rsidRPr="00903D89">
        <w:rPr>
          <w:rFonts w:ascii="Times" w:hAnsi="Times" w:cs="Times New Roman"/>
          <w:sz w:val="20"/>
          <w:szCs w:val="20"/>
        </w:rPr>
        <w:t>Schreck</w:t>
      </w:r>
      <w:proofErr w:type="spellEnd"/>
      <w:r w:rsidRPr="00903D89">
        <w:rPr>
          <w:rFonts w:ascii="Times" w:hAnsi="Times" w:cs="Times New Roman"/>
          <w:sz w:val="20"/>
          <w:szCs w:val="20"/>
        </w:rPr>
        <w:t xml:space="preserve">; Nevada Community Foundation; and </w:t>
      </w:r>
      <w:proofErr w:type="spellStart"/>
      <w:r w:rsidRPr="00903D89">
        <w:rPr>
          <w:rFonts w:ascii="Times" w:hAnsi="Times" w:cs="Times New Roman"/>
          <w:sz w:val="20"/>
          <w:szCs w:val="20"/>
        </w:rPr>
        <w:t>R&amp;R</w:t>
      </w:r>
      <w:proofErr w:type="spellEnd"/>
      <w:r w:rsidRPr="00903D89">
        <w:rPr>
          <w:rFonts w:ascii="Times" w:hAnsi="Times" w:cs="Times New Roman"/>
          <w:sz w:val="20"/>
          <w:szCs w:val="20"/>
        </w:rPr>
        <w:t xml:space="preserve"> Partners Foundation.</w:t>
      </w:r>
    </w:p>
    <w:p w:rsidR="00903D89" w:rsidRDefault="00903D89" w:rsidP="00903D89">
      <w:pPr>
        <w:spacing w:before="100" w:beforeAutospacing="1" w:after="100" w:afterAutospacing="1"/>
      </w:pPr>
      <w:bookmarkStart w:id="0" w:name="_GoBack"/>
      <w:bookmarkEnd w:id="0"/>
      <w:r w:rsidRPr="00903D89">
        <w:rPr>
          <w:rFonts w:ascii="Times" w:hAnsi="Times" w:cs="Times New Roman"/>
          <w:sz w:val="20"/>
          <w:szCs w:val="20"/>
        </w:rPr>
        <w:br/>
        <w:t>For more information on Philanthropy Leaders Summit or Moonridge Group Philanthropy Advisors, please go to www.moonridgegroup.com or call Miles Dickson at (702) 580-6614.</w:t>
      </w:r>
      <w:r>
        <w:t xml:space="preserve"> </w:t>
      </w:r>
    </w:p>
    <w:sectPr w:rsidR="00903D89" w:rsidSect="002A5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89"/>
    <w:rsid w:val="002A5FB1"/>
    <w:rsid w:val="00903D89"/>
    <w:rsid w:val="00CC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F8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D8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D89"/>
    <w:rPr>
      <w:rFonts w:ascii="Times" w:hAnsi="Times"/>
      <w:b/>
      <w:bCs/>
      <w:kern w:val="36"/>
      <w:sz w:val="48"/>
      <w:szCs w:val="48"/>
    </w:rPr>
  </w:style>
  <w:style w:type="character" w:styleId="Hyperlink">
    <w:name w:val="Hyperlink"/>
    <w:basedOn w:val="DefaultParagraphFont"/>
    <w:uiPriority w:val="99"/>
    <w:semiHidden/>
    <w:unhideWhenUsed/>
    <w:rsid w:val="00903D89"/>
    <w:rPr>
      <w:color w:val="0000FF"/>
      <w:u w:val="single"/>
    </w:rPr>
  </w:style>
  <w:style w:type="paragraph" w:styleId="NormalWeb">
    <w:name w:val="Normal (Web)"/>
    <w:basedOn w:val="Normal"/>
    <w:uiPriority w:val="99"/>
    <w:semiHidden/>
    <w:unhideWhenUsed/>
    <w:rsid w:val="00903D8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D8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D89"/>
    <w:rPr>
      <w:rFonts w:ascii="Times" w:hAnsi="Times"/>
      <w:b/>
      <w:bCs/>
      <w:kern w:val="36"/>
      <w:sz w:val="48"/>
      <w:szCs w:val="48"/>
    </w:rPr>
  </w:style>
  <w:style w:type="character" w:styleId="Hyperlink">
    <w:name w:val="Hyperlink"/>
    <w:basedOn w:val="DefaultParagraphFont"/>
    <w:uiPriority w:val="99"/>
    <w:semiHidden/>
    <w:unhideWhenUsed/>
    <w:rsid w:val="00903D89"/>
    <w:rPr>
      <w:color w:val="0000FF"/>
      <w:u w:val="single"/>
    </w:rPr>
  </w:style>
  <w:style w:type="paragraph" w:styleId="NormalWeb">
    <w:name w:val="Normal (Web)"/>
    <w:basedOn w:val="Normal"/>
    <w:uiPriority w:val="99"/>
    <w:semiHidden/>
    <w:unhideWhenUsed/>
    <w:rsid w:val="00903D8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9895">
      <w:bodyDiv w:val="1"/>
      <w:marLeft w:val="0"/>
      <w:marRight w:val="0"/>
      <w:marTop w:val="0"/>
      <w:marBottom w:val="0"/>
      <w:divBdr>
        <w:top w:val="none" w:sz="0" w:space="0" w:color="auto"/>
        <w:left w:val="none" w:sz="0" w:space="0" w:color="auto"/>
        <w:bottom w:val="none" w:sz="0" w:space="0" w:color="auto"/>
        <w:right w:val="none" w:sz="0" w:space="0" w:color="auto"/>
      </w:divBdr>
      <w:divsChild>
        <w:div w:id="1388919577">
          <w:marLeft w:val="0"/>
          <w:marRight w:val="0"/>
          <w:marTop w:val="0"/>
          <w:marBottom w:val="0"/>
          <w:divBdr>
            <w:top w:val="none" w:sz="0" w:space="0" w:color="auto"/>
            <w:left w:val="none" w:sz="0" w:space="0" w:color="auto"/>
            <w:bottom w:val="none" w:sz="0" w:space="0" w:color="auto"/>
            <w:right w:val="none" w:sz="0" w:space="0" w:color="auto"/>
          </w:divBdr>
          <w:divsChild>
            <w:div w:id="514269118">
              <w:marLeft w:val="0"/>
              <w:marRight w:val="0"/>
              <w:marTop w:val="0"/>
              <w:marBottom w:val="0"/>
              <w:divBdr>
                <w:top w:val="none" w:sz="0" w:space="0" w:color="auto"/>
                <w:left w:val="none" w:sz="0" w:space="0" w:color="auto"/>
                <w:bottom w:val="none" w:sz="0" w:space="0" w:color="auto"/>
                <w:right w:val="none" w:sz="0" w:space="0" w:color="auto"/>
              </w:divBdr>
              <w:divsChild>
                <w:div w:id="171605522">
                  <w:marLeft w:val="0"/>
                  <w:marRight w:val="0"/>
                  <w:marTop w:val="0"/>
                  <w:marBottom w:val="0"/>
                  <w:divBdr>
                    <w:top w:val="none" w:sz="0" w:space="0" w:color="auto"/>
                    <w:left w:val="none" w:sz="0" w:space="0" w:color="auto"/>
                    <w:bottom w:val="none" w:sz="0" w:space="0" w:color="auto"/>
                    <w:right w:val="none" w:sz="0" w:space="0" w:color="auto"/>
                  </w:divBdr>
                  <w:divsChild>
                    <w:div w:id="518129373">
                      <w:marLeft w:val="0"/>
                      <w:marRight w:val="0"/>
                      <w:marTop w:val="0"/>
                      <w:marBottom w:val="0"/>
                      <w:divBdr>
                        <w:top w:val="none" w:sz="0" w:space="0" w:color="auto"/>
                        <w:left w:val="none" w:sz="0" w:space="0" w:color="auto"/>
                        <w:bottom w:val="none" w:sz="0" w:space="0" w:color="auto"/>
                        <w:right w:val="none" w:sz="0" w:space="0" w:color="auto"/>
                      </w:divBdr>
                      <w:divsChild>
                        <w:div w:id="271058662">
                          <w:marLeft w:val="0"/>
                          <w:marRight w:val="0"/>
                          <w:marTop w:val="0"/>
                          <w:marBottom w:val="0"/>
                          <w:divBdr>
                            <w:top w:val="none" w:sz="0" w:space="0" w:color="auto"/>
                            <w:left w:val="none" w:sz="0" w:space="0" w:color="auto"/>
                            <w:bottom w:val="none" w:sz="0" w:space="0" w:color="auto"/>
                            <w:right w:val="none" w:sz="0" w:space="0" w:color="auto"/>
                          </w:divBdr>
                        </w:div>
                      </w:divsChild>
                    </w:div>
                    <w:div w:id="13918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5678</Characters>
  <Application>Microsoft Macintosh Word</Application>
  <DocSecurity>0</DocSecurity>
  <Lines>47</Lines>
  <Paragraphs>13</Paragraphs>
  <ScaleCrop>false</ScaleCrop>
  <Company>Pink Kitty Design</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hart</dc:creator>
  <cp:keywords/>
  <dc:description/>
  <cp:lastModifiedBy>victoria hart</cp:lastModifiedBy>
  <cp:revision>1</cp:revision>
  <dcterms:created xsi:type="dcterms:W3CDTF">2015-09-01T09:02:00Z</dcterms:created>
  <dcterms:modified xsi:type="dcterms:W3CDTF">2015-09-01T09:03:00Z</dcterms:modified>
</cp:coreProperties>
</file>